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week's discussion question asked you to compare Holmes' actions in letting the criminal go free at the end of "The Blue Carbunkle," with how our justice system works. Perhaps you did not know much about this before the discussion, but after reading through the thread and talking about it with your friends, family or coworkers, you have a better idea about how you think criminals should be treated, and when compassion is warranted.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Write a paragraph of at least seven sentences explaining your position on this topic. Remember to begin with a topic sentence, and support your stance with examples, explanations, and enough detail so that the reader knows when compassion should be offered, and when it should not. In addition, practice using transition words this week - use at least two </w:t>
      </w:r>
      <w:r w:rsidDel="00000000" w:rsidR="00000000" w:rsidRPr="00000000">
        <w:rPr>
          <w:shd w:fill="ffff99" w:val="clear"/>
          <w:rtl w:val="0"/>
        </w:rPr>
        <w:t xml:space="preserve">transition words</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always, your paragraph should be free from spelling, grammar and punctuation mistakes that interfere with the reader's ability to understand your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